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/>
          <w:sz w:val="22"/>
          <w:szCs w:val="22"/>
        </w:rPr>
      </w:pPr>
      <w:r>
        <w:rPr>
          <w:rFonts w:eastAsia="Times New Roman" w:ascii="Times New Roman" w:hAnsi="Times New Roman"/>
          <w:b/>
          <w:bCs/>
          <w:sz w:val="22"/>
          <w:szCs w:val="22"/>
        </w:rPr>
        <w:t>Перечень продукции для з</w:t>
      </w:r>
      <w:r>
        <w:rPr>
          <w:rFonts w:eastAsia="Calibri" w:cs="Times New Roman" w:ascii="Times New Roman" w:hAnsi="Times New Roman"/>
          <w:b/>
          <w:bCs/>
          <w:sz w:val="22"/>
          <w:szCs w:val="22"/>
          <w:lang w:eastAsia="ru-RU"/>
        </w:rPr>
        <w:t xml:space="preserve">акупки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eastAsia="Calibri" w:cs="Times New Roman" w:ascii="Times New Roman" w:hAnsi="Times New Roman"/>
          <w:b/>
          <w:sz w:val="22"/>
          <w:szCs w:val="22"/>
          <w:lang w:eastAsia="ru-RU"/>
        </w:rPr>
        <w:t>ОКПД2 26.51.63.130 Поставка высоковольтных приборов учёта электрической энергии для нужд филиала АО "ДРСК"</w:t>
      </w:r>
    </w:p>
    <w:p>
      <w:pPr>
        <w:pStyle w:val="Normal"/>
        <w:jc w:val="center"/>
        <w:rPr/>
      </w:pPr>
      <w:r>
        <w:rPr>
          <w:rFonts w:eastAsia="Calibri" w:cs="Times New Roman" w:ascii="Times New Roman" w:hAnsi="Times New Roman"/>
          <w:b/>
          <w:sz w:val="22"/>
          <w:szCs w:val="22"/>
          <w:lang w:eastAsia="ru-RU"/>
        </w:rPr>
        <w:t>"Южно-Якутские электрические сети"</w:t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before="120" w:after="0"/>
        <w:ind w:left="-360" w:right="0" w:firstLine="360"/>
        <w:jc w:val="center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tbl>
      <w:tblPr>
        <w:tblW w:w="14519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5"/>
        <w:gridCol w:w="3959"/>
        <w:gridCol w:w="3075"/>
        <w:gridCol w:w="1185"/>
        <w:gridCol w:w="1291"/>
        <w:gridCol w:w="4153"/>
      </w:tblGrid>
      <w:tr>
        <w:trPr/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Наименование и описание продукции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Требования к продукции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Ед. изм</w:t>
            </w:r>
          </w:p>
        </w:tc>
        <w:tc>
          <w:tcPr>
            <w:tcW w:w="4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Место поставки</w:t>
            </w:r>
          </w:p>
        </w:tc>
      </w:tr>
      <w:tr>
        <w:trPr/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Высоковольтный прибор учёта электрической энергии трёхфазный многофункциональный 6 кВ для мощности присоединения 400 кВт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в  соответствии с приложением №2 закупочной документации</w:t>
            </w: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1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шт</w:t>
            </w:r>
          </w:p>
        </w:tc>
        <w:tc>
          <w:tcPr>
            <w:tcW w:w="4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Филиал АО «ДРСК» «ЮЯЭС»,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г. Алдан, ул. Тарабукина 60 А</w:t>
            </w:r>
          </w:p>
        </w:tc>
      </w:tr>
      <w:tr>
        <w:trPr/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Высоковольтный прибор учёта электрической энергии трёхфазный многофункциональный 10 кВ для мощности присоединения 330 кВт</w:t>
            </w:r>
          </w:p>
        </w:tc>
        <w:tc>
          <w:tcPr>
            <w:tcW w:w="30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в  соответствии с приложением №</w:t>
            </w: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3</w:t>
            </w: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 xml:space="preserve"> закупочной документации</w:t>
            </w: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1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шт</w:t>
            </w:r>
          </w:p>
        </w:tc>
        <w:tc>
          <w:tcPr>
            <w:tcW w:w="4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Филиал АО «ДРСК» «ЮЯЭС»,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г. Алдан, ул. Тарабукина 60 А</w:t>
            </w:r>
          </w:p>
        </w:tc>
      </w:tr>
    </w:tbl>
    <w:p>
      <w:pPr>
        <w:pStyle w:val="Normal"/>
        <w:spacing w:before="120" w:after="0"/>
        <w:ind w:left="0" w:right="0" w:hanging="0"/>
        <w:jc w:val="center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286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2"/>
      <w:sz w:val="24"/>
      <w:szCs w:val="24"/>
      <w:lang w:val="ru-RU" w:eastAsia="zh-CN" w:bidi="hi-IN"/>
    </w:rPr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DefaultParagraphFont">
    <w:name w:val="Default Paragraph 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Xl67">
    <w:name w:val="xl67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Xl66">
    <w:name w:val="xl66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right"/>
      <w:textAlignment w:val="top"/>
    </w:pPr>
    <w:rPr>
      <w:rFonts w:eastAsia="Times New Roman"/>
      <w:color w:val="000000"/>
      <w:sz w:val="24"/>
      <w:szCs w:val="24"/>
    </w:rPr>
  </w:style>
  <w:style w:type="paragraph" w:styleId="Xl65">
    <w:name w:val="xl65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Msonormal">
    <w:name w:val="msonormal"/>
    <w:basedOn w:val="Normal"/>
    <w:qFormat/>
    <w:pPr>
      <w:spacing w:before="280" w:after="280"/>
      <w:jc w:val="left"/>
    </w:pPr>
    <w:rPr>
      <w:rFonts w:eastAsia="Times New Roman"/>
      <w:sz w:val="24"/>
      <w:szCs w:val="24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/>
    <w:rPr/>
  </w:style>
  <w:style w:type="numbering" w:styleId="Style13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2150</TotalTime>
  <Application>AlterOffice/3.4.0.9$Linux_X86_64 LibreOffice_project/b8daf9e823b1a5463a2f48435ddc2e8696e7d4fc</Application>
  <AppVersion>15.0000</AppVersion>
  <Pages>1</Pages>
  <Words>102</Words>
  <Characters>647</Characters>
  <CharactersWithSpaces>729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2023-11-18T09:40:01Z</dcterms:created>
  <dc:creator>trukhina_aa</dc:creator>
  <dc:description/>
  <dc:language>ru-RU</dc:language>
  <cp:lastModifiedBy>uraskin_as</cp:lastModifiedBy>
  <dcterms:modified xsi:type="dcterms:W3CDTF">2026-04-29T13:09:29Z</dcterms:modified>
  <cp:revision>314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